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B8" w:rsidRPr="00B362EE" w:rsidRDefault="00802424" w:rsidP="00802424">
      <w:pPr>
        <w:jc w:val="center"/>
        <w:rPr>
          <w:rFonts w:ascii="Bahnschrift" w:hAnsi="Bahnschrift" w:cs="Arial"/>
          <w:color w:val="ED7D31" w:themeColor="accent2"/>
          <w:sz w:val="24"/>
          <w:szCs w:val="24"/>
        </w:rPr>
      </w:pPr>
      <w:r w:rsidRPr="00B362EE">
        <w:rPr>
          <w:rFonts w:ascii="Bahnschrift" w:hAnsi="Bahnschrift" w:cs="Arial"/>
          <w:color w:val="ED7D31" w:themeColor="accent2"/>
          <w:sz w:val="24"/>
          <w:szCs w:val="24"/>
        </w:rPr>
        <w:t>The Social Emotional Learning Value for the month of March is:</w:t>
      </w:r>
    </w:p>
    <w:p w:rsidR="00802424" w:rsidRPr="00B362EE" w:rsidRDefault="00802424">
      <w:pPr>
        <w:rPr>
          <w:rFonts w:ascii="Bahnschrift" w:hAnsi="Bahnschrift"/>
        </w:rPr>
      </w:pPr>
    </w:p>
    <w:p w:rsidR="00802424" w:rsidRPr="00B362EE" w:rsidRDefault="00802424" w:rsidP="00802424">
      <w:pPr>
        <w:jc w:val="center"/>
        <w:rPr>
          <w:rFonts w:ascii="Bahnschrift" w:hAnsi="Bahnschrift" w:cs="Arial"/>
          <w:b/>
          <w:color w:val="ED7D31" w:themeColor="accent2"/>
          <w:sz w:val="40"/>
          <w:szCs w:val="40"/>
        </w:rPr>
      </w:pPr>
      <w:r w:rsidRPr="00B362EE">
        <w:rPr>
          <w:rFonts w:ascii="Bahnschrift" w:hAnsi="Bahnschrift" w:cs="Arial"/>
          <w:b/>
          <w:color w:val="ED7D31" w:themeColor="accent2"/>
          <w:sz w:val="40"/>
          <w:szCs w:val="40"/>
        </w:rPr>
        <w:t xml:space="preserve">ADAPTABILITY </w:t>
      </w:r>
    </w:p>
    <w:p w:rsidR="00802424" w:rsidRPr="00B362EE" w:rsidRDefault="00802424" w:rsidP="00802424">
      <w:pPr>
        <w:jc w:val="center"/>
        <w:rPr>
          <w:rFonts w:ascii="Bahnschrift" w:hAnsi="Bahnschrift" w:cs="Arial"/>
          <w:b/>
          <w:color w:val="ED7D31" w:themeColor="accent2"/>
          <w:sz w:val="40"/>
          <w:szCs w:val="40"/>
        </w:rPr>
      </w:pPr>
    </w:p>
    <w:p w:rsidR="00802424" w:rsidRPr="00B362EE" w:rsidRDefault="00802424" w:rsidP="00802424">
      <w:pPr>
        <w:rPr>
          <w:rFonts w:ascii="Bahnschrift" w:hAnsi="Bahnschrift" w:cs="Arial"/>
          <w:color w:val="ED7D31" w:themeColor="accent2"/>
          <w:sz w:val="24"/>
          <w:szCs w:val="24"/>
        </w:rPr>
      </w:pPr>
      <w:r w:rsidRPr="00B362EE">
        <w:rPr>
          <w:rFonts w:ascii="Bahnschrift" w:hAnsi="Bahnschrift" w:cs="Arial"/>
          <w:color w:val="ED7D31" w:themeColor="accent2"/>
          <w:sz w:val="24"/>
          <w:szCs w:val="24"/>
        </w:rPr>
        <w:tab/>
      </w:r>
      <w:r w:rsidRPr="00B362EE">
        <w:rPr>
          <w:rFonts w:ascii="Bahnschrift" w:hAnsi="Bahnschrift" w:cs="Arial"/>
          <w:color w:val="ED7D31" w:themeColor="accent2"/>
          <w:sz w:val="24"/>
          <w:szCs w:val="24"/>
        </w:rPr>
        <w:tab/>
        <w:t>Values in Action:</w:t>
      </w:r>
    </w:p>
    <w:p w:rsidR="00802424" w:rsidRPr="00B362EE" w:rsidRDefault="00802424" w:rsidP="00802424">
      <w:pPr>
        <w:pStyle w:val="ListParagraph"/>
        <w:numPr>
          <w:ilvl w:val="0"/>
          <w:numId w:val="1"/>
        </w:numPr>
        <w:rPr>
          <w:rFonts w:ascii="Bahnschrift" w:hAnsi="Bahnschrift" w:cs="Arial"/>
          <w:color w:val="ED7D31" w:themeColor="accent2"/>
          <w:sz w:val="24"/>
          <w:szCs w:val="24"/>
        </w:rPr>
      </w:pPr>
      <w:r w:rsidRPr="00B362EE">
        <w:rPr>
          <w:rFonts w:ascii="Bahnschrift" w:hAnsi="Bahnschrift" w:cs="Arial"/>
          <w:color w:val="ED7D31" w:themeColor="accent2"/>
          <w:sz w:val="24"/>
          <w:szCs w:val="24"/>
        </w:rPr>
        <w:t>Changing to new situations</w:t>
      </w:r>
    </w:p>
    <w:p w:rsidR="00802424" w:rsidRPr="00B362EE" w:rsidRDefault="00802424" w:rsidP="00802424">
      <w:pPr>
        <w:pStyle w:val="ListParagraph"/>
        <w:numPr>
          <w:ilvl w:val="0"/>
          <w:numId w:val="1"/>
        </w:numPr>
        <w:rPr>
          <w:rFonts w:ascii="Bahnschrift" w:hAnsi="Bahnschrift" w:cs="Arial"/>
          <w:color w:val="ED7D31" w:themeColor="accent2"/>
          <w:sz w:val="24"/>
          <w:szCs w:val="24"/>
        </w:rPr>
      </w:pPr>
      <w:r w:rsidRPr="00B362EE">
        <w:rPr>
          <w:rFonts w:ascii="Bahnschrift" w:hAnsi="Bahnschrift" w:cs="Arial"/>
          <w:color w:val="ED7D31" w:themeColor="accent2"/>
          <w:sz w:val="24"/>
          <w:szCs w:val="24"/>
        </w:rPr>
        <w:t>Thinking of solutions to problems</w:t>
      </w:r>
    </w:p>
    <w:p w:rsidR="00802424" w:rsidRPr="00B362EE" w:rsidRDefault="00802424" w:rsidP="00802424">
      <w:pPr>
        <w:pStyle w:val="ListParagraph"/>
        <w:numPr>
          <w:ilvl w:val="0"/>
          <w:numId w:val="1"/>
        </w:numPr>
        <w:rPr>
          <w:rFonts w:ascii="Bahnschrift" w:hAnsi="Bahnschrift" w:cs="Arial"/>
          <w:color w:val="ED7D31" w:themeColor="accent2"/>
          <w:sz w:val="24"/>
          <w:szCs w:val="24"/>
        </w:rPr>
      </w:pPr>
      <w:r w:rsidRPr="00B362EE">
        <w:rPr>
          <w:rFonts w:ascii="Bahnschrift" w:hAnsi="Bahnschrift" w:cs="Arial"/>
          <w:color w:val="ED7D31" w:themeColor="accent2"/>
          <w:sz w:val="24"/>
          <w:szCs w:val="24"/>
        </w:rPr>
        <w:t xml:space="preserve">Able to chance ideas or behaviors to be successful in a new environment or task </w:t>
      </w:r>
    </w:p>
    <w:p w:rsidR="00802424" w:rsidRDefault="00802424" w:rsidP="00802424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B362EE" w:rsidRPr="005C61D7" w:rsidRDefault="00B362EE" w:rsidP="00802424">
      <w:pPr>
        <w:rPr>
          <w:rFonts w:ascii="Arial" w:hAnsi="Arial" w:cs="Arial"/>
          <w:color w:val="ED7D31" w:themeColor="accent2"/>
          <w:sz w:val="28"/>
          <w:szCs w:val="28"/>
        </w:rPr>
      </w:pPr>
    </w:p>
    <w:p w:rsidR="00E95CA2" w:rsidRPr="005C61D7" w:rsidRDefault="00E95CA2" w:rsidP="00E95CA2">
      <w:pPr>
        <w:jc w:val="center"/>
        <w:rPr>
          <w:rFonts w:ascii="Bahnschrift" w:hAnsi="Bahnschrift" w:cs="Arial"/>
          <w:color w:val="ED7D31" w:themeColor="accent2"/>
          <w:sz w:val="28"/>
          <w:szCs w:val="28"/>
        </w:rPr>
      </w:pPr>
      <w:r w:rsidRPr="005C61D7">
        <w:rPr>
          <w:rFonts w:ascii="Bahnschrift" w:hAnsi="Bahnschrift" w:cs="Arial"/>
          <w:color w:val="ED7D31" w:themeColor="accent2"/>
          <w:sz w:val="28"/>
          <w:szCs w:val="28"/>
        </w:rPr>
        <w:t>SEL Activity Ideas for Fostering Adaptability</w:t>
      </w:r>
    </w:p>
    <w:p w:rsidR="005C61D7" w:rsidRDefault="005C61D7" w:rsidP="00E95CA2">
      <w:pPr>
        <w:jc w:val="center"/>
        <w:rPr>
          <w:rFonts w:ascii="Bahnschrift" w:hAnsi="Bahnschrift" w:cs="Arial"/>
          <w:b/>
          <w:color w:val="ED7D31" w:themeColor="accent2"/>
          <w:sz w:val="24"/>
          <w:szCs w:val="24"/>
        </w:rPr>
      </w:pPr>
    </w:p>
    <w:p w:rsidR="00B362EE" w:rsidRPr="00E95CA2" w:rsidRDefault="00E95CA2" w:rsidP="00E95CA2">
      <w:pPr>
        <w:jc w:val="center"/>
        <w:rPr>
          <w:rFonts w:ascii="Bahnschrift" w:hAnsi="Bahnschrift" w:cs="Arial"/>
          <w:b/>
          <w:color w:val="ED7D31" w:themeColor="accent2"/>
          <w:sz w:val="24"/>
          <w:szCs w:val="24"/>
        </w:rPr>
      </w:pPr>
      <w:r w:rsidRPr="00E95CA2">
        <w:rPr>
          <w:rFonts w:ascii="Bahnschrift" w:hAnsi="Bahnschrift" w:cs="Arial"/>
          <w:b/>
          <w:color w:val="ED7D31" w:themeColor="accent2"/>
          <w:sz w:val="24"/>
          <w:szCs w:val="24"/>
        </w:rPr>
        <w:t>K</w:t>
      </w:r>
      <w:r>
        <w:rPr>
          <w:rFonts w:ascii="Bahnschrift" w:hAnsi="Bahnschrift" w:cs="Arial"/>
          <w:b/>
          <w:color w:val="ED7D31" w:themeColor="accent2"/>
          <w:sz w:val="24"/>
          <w:szCs w:val="24"/>
        </w:rPr>
        <w:t>inder-5</w:t>
      </w:r>
      <w:r w:rsidRPr="00E95CA2">
        <w:rPr>
          <w:rFonts w:ascii="Bahnschrift" w:hAnsi="Bahnschrift" w:cs="Arial"/>
          <w:b/>
          <w:color w:val="ED7D31" w:themeColor="accent2"/>
          <w:sz w:val="24"/>
          <w:szCs w:val="24"/>
          <w:vertAlign w:val="superscript"/>
        </w:rPr>
        <w:t>th</w:t>
      </w:r>
      <w:r>
        <w:rPr>
          <w:rFonts w:ascii="Bahnschrift" w:hAnsi="Bahnschrift" w:cs="Arial"/>
          <w:b/>
          <w:color w:val="ED7D31" w:themeColor="accent2"/>
          <w:sz w:val="24"/>
          <w:szCs w:val="24"/>
        </w:rPr>
        <w:t xml:space="preserve"> </w:t>
      </w:r>
    </w:p>
    <w:p w:rsidR="00E95CA2" w:rsidRDefault="00E95CA2" w:rsidP="00802424">
      <w:pPr>
        <w:rPr>
          <w:color w:val="ED7D31" w:themeColor="accent2"/>
        </w:rPr>
      </w:pPr>
      <w:r>
        <w:rPr>
          <w:rFonts w:ascii="Bahnschrift" w:hAnsi="Bahnschrift" w:cs="Arial"/>
          <w:color w:val="ED7D31" w:themeColor="accent2"/>
          <w:sz w:val="24"/>
          <w:szCs w:val="24"/>
        </w:rPr>
        <w:t xml:space="preserve">Second Step: Creating a Support Tree </w:t>
      </w:r>
      <w:hyperlink r:id="rId5" w:history="1">
        <w:r>
          <w:rPr>
            <w:rStyle w:val="Hyperlink"/>
          </w:rPr>
          <w:t>second-step-student-resilience-activities.pdf (windows.net)</w:t>
        </w:r>
      </w:hyperlink>
      <w:r>
        <w:t xml:space="preserve"> </w:t>
      </w:r>
      <w:r w:rsidRPr="00E95CA2">
        <w:rPr>
          <w:color w:val="ED7D31" w:themeColor="accent2"/>
        </w:rPr>
        <w:t xml:space="preserve">(pg.4-6) </w:t>
      </w:r>
    </w:p>
    <w:p w:rsidR="00E95CA2" w:rsidRPr="005C61D7" w:rsidRDefault="00E95CA2" w:rsidP="00802424">
      <w:pPr>
        <w:rPr>
          <w:rFonts w:ascii="Bahnschrift" w:hAnsi="Bahnschrift" w:cs="Arial"/>
          <w:b/>
          <w:color w:val="ED7D31" w:themeColor="accent2"/>
          <w:sz w:val="24"/>
          <w:szCs w:val="24"/>
        </w:rPr>
      </w:pPr>
    </w:p>
    <w:p w:rsidR="00E95CA2" w:rsidRPr="005C61D7" w:rsidRDefault="00A4663A" w:rsidP="00A4663A">
      <w:pPr>
        <w:jc w:val="center"/>
        <w:rPr>
          <w:rFonts w:ascii="Bahnschrift" w:hAnsi="Bahnschrift" w:cs="Arial"/>
          <w:b/>
          <w:color w:val="ED7D31" w:themeColor="accent2"/>
          <w:sz w:val="24"/>
          <w:szCs w:val="24"/>
        </w:rPr>
      </w:pPr>
      <w:r w:rsidRPr="005C61D7">
        <w:rPr>
          <w:rFonts w:ascii="Bahnschrift" w:hAnsi="Bahnschrift" w:cs="Arial"/>
          <w:b/>
          <w:color w:val="ED7D31" w:themeColor="accent2"/>
          <w:sz w:val="24"/>
          <w:szCs w:val="24"/>
        </w:rPr>
        <w:t xml:space="preserve">Middle School </w:t>
      </w:r>
      <w:r w:rsidR="005C61D7">
        <w:rPr>
          <w:rFonts w:ascii="Bahnschrift" w:hAnsi="Bahnschrift" w:cs="Arial"/>
          <w:b/>
          <w:color w:val="ED7D31" w:themeColor="accent2"/>
          <w:sz w:val="24"/>
          <w:szCs w:val="24"/>
        </w:rPr>
        <w:t>and High School</w:t>
      </w:r>
    </w:p>
    <w:p w:rsidR="00A4663A" w:rsidRDefault="00A4663A" w:rsidP="00A4663A">
      <w:pPr>
        <w:rPr>
          <w:rFonts w:ascii="Bahnschrift" w:hAnsi="Bahnschrift" w:cs="Arial"/>
          <w:color w:val="ED7D31" w:themeColor="accent2"/>
          <w:sz w:val="24"/>
          <w:szCs w:val="24"/>
        </w:rPr>
      </w:pPr>
    </w:p>
    <w:p w:rsidR="00A4663A" w:rsidRDefault="00A4663A" w:rsidP="00A4663A">
      <w:pPr>
        <w:rPr>
          <w:rFonts w:ascii="Bahnschrift" w:hAnsi="Bahnschrift" w:cs="Arial"/>
          <w:color w:val="ED7D31" w:themeColor="accent2"/>
          <w:sz w:val="24"/>
          <w:szCs w:val="24"/>
        </w:rPr>
      </w:pPr>
      <w:r>
        <w:rPr>
          <w:rFonts w:ascii="Bahnschrift" w:hAnsi="Bahnschrift" w:cs="Arial"/>
          <w:color w:val="ED7D31" w:themeColor="accent2"/>
          <w:sz w:val="24"/>
          <w:szCs w:val="24"/>
        </w:rPr>
        <w:t xml:space="preserve">School-Connect Module 3.3. Bouncing Back from Setbacks </w:t>
      </w: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" w:eastAsiaTheme="minorHAnsi" w:hAnsi="Bahnschrift" w:cs="Arial"/>
          <w:color w:val="ED7D31" w:themeColor="accent2"/>
        </w:rPr>
      </w:pP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" w:hAnsi="Bahnschrift" w:cs="Arial"/>
          <w:color w:val="ED7D31" w:themeColor="accent2"/>
        </w:rPr>
      </w:pPr>
      <w:r w:rsidRPr="005C61D7">
        <w:rPr>
          <w:rFonts w:ascii="Bahnschrift" w:hAnsi="Bahnschrift" w:cs="Arial"/>
          <w:b/>
          <w:i/>
          <w:color w:val="ED7D31" w:themeColor="accent2"/>
        </w:rPr>
        <w:t>Resiliency in Nature</w:t>
      </w:r>
      <w:r>
        <w:rPr>
          <w:rFonts w:ascii="Bahnschrift" w:hAnsi="Bahnschrift" w:cs="Arial"/>
          <w:color w:val="ED7D31" w:themeColor="accent2"/>
        </w:rPr>
        <w:t xml:space="preserve">: Read the poem, “The Rose that grew from concrete and have students think about what represents the concrete in their lives. What are their obstacles? Students can discuss as a group if they feel comfortable doing so. Next, discuss how they can “breakthrough concrete” like the rose What can they do or have they done to overcome their obstacles? </w:t>
      </w: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" w:hAnsi="Bahnschrift" w:cs="Arial"/>
          <w:color w:val="ED7D31" w:themeColor="accent2"/>
        </w:rPr>
      </w:pP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hnschrift" w:hAnsi="Bahnschrift" w:cs="Arial"/>
          <w:color w:val="ED7D31" w:themeColor="accent2"/>
        </w:rPr>
      </w:pPr>
      <w:r>
        <w:rPr>
          <w:rFonts w:ascii="Bahnschrift" w:hAnsi="Bahnschrift" w:cs="Arial"/>
          <w:color w:val="ED7D31" w:themeColor="accent2"/>
        </w:rPr>
        <w:t xml:space="preserve">Turn this activity into an ELA assignment and have them write about their personal “concrete” and the things they can or have done to “breakthrough that concrete”. </w:t>
      </w: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z w:val="27"/>
          <w:szCs w:val="27"/>
        </w:rPr>
      </w:pP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z w:val="27"/>
          <w:szCs w:val="27"/>
        </w:rPr>
      </w:pPr>
    </w:p>
    <w:p w:rsidR="005C61D7" w:rsidRDefault="005C61D7" w:rsidP="005C61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z w:val="27"/>
          <w:szCs w:val="27"/>
        </w:rPr>
      </w:pPr>
    </w:p>
    <w:p w:rsidR="00A4663A" w:rsidRDefault="00A4663A" w:rsidP="00A4663A">
      <w:pPr>
        <w:rPr>
          <w:rFonts w:ascii="Bahnschrift" w:hAnsi="Bahnschrift" w:cs="Arial"/>
          <w:color w:val="ED7D31" w:themeColor="accent2"/>
          <w:sz w:val="24"/>
          <w:szCs w:val="24"/>
        </w:rPr>
      </w:pPr>
    </w:p>
    <w:p w:rsidR="00A4663A" w:rsidRDefault="00A4663A" w:rsidP="00A4663A">
      <w:pPr>
        <w:jc w:val="center"/>
        <w:rPr>
          <w:rFonts w:ascii="Bahnschrift" w:hAnsi="Bahnschrift" w:cs="Arial"/>
          <w:color w:val="ED7D31" w:themeColor="accent2"/>
          <w:sz w:val="24"/>
          <w:szCs w:val="24"/>
        </w:rPr>
      </w:pPr>
      <w:r>
        <w:rPr>
          <w:noProof/>
        </w:rPr>
        <w:drawing>
          <wp:inline distT="0" distB="0" distL="0" distR="0">
            <wp:extent cx="4521200" cy="6781800"/>
            <wp:effectExtent l="0" t="0" r="0" b="0"/>
            <wp:docPr id="1" name="Picture 1" descr="A poem about resilience - &quot;The rose that grew from concrete&quot; by Tu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em about resilience - &quot;The rose that grew from concrete&quot; by Tup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91" cy="68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D7" w:rsidRDefault="005C61D7" w:rsidP="00A4663A">
      <w:pPr>
        <w:jc w:val="center"/>
        <w:rPr>
          <w:rFonts w:ascii="Bahnschrift" w:hAnsi="Bahnschrift" w:cs="Arial"/>
          <w:color w:val="ED7D31" w:themeColor="accent2"/>
          <w:sz w:val="24"/>
          <w:szCs w:val="24"/>
        </w:rPr>
      </w:pPr>
    </w:p>
    <w:p w:rsidR="00A97A47" w:rsidRDefault="00A97A47" w:rsidP="005C61D7">
      <w:pPr>
        <w:rPr>
          <w:rFonts w:ascii="Bahnschrift" w:hAnsi="Bahnschrift" w:cs="Arial"/>
          <w:b/>
          <w:i/>
          <w:color w:val="ED7D31" w:themeColor="accent2"/>
          <w:sz w:val="24"/>
          <w:szCs w:val="24"/>
        </w:rPr>
      </w:pPr>
    </w:p>
    <w:p w:rsidR="00A97A47" w:rsidRDefault="00A97A47" w:rsidP="005C61D7">
      <w:pPr>
        <w:rPr>
          <w:rFonts w:ascii="Bahnschrift" w:hAnsi="Bahnschrift" w:cs="Arial"/>
          <w:b/>
          <w:i/>
          <w:color w:val="ED7D31" w:themeColor="accent2"/>
          <w:sz w:val="24"/>
          <w:szCs w:val="24"/>
        </w:rPr>
      </w:pPr>
    </w:p>
    <w:p w:rsidR="005C61D7" w:rsidRDefault="005C61D7" w:rsidP="005C61D7">
      <w:pPr>
        <w:rPr>
          <w:rFonts w:ascii="Bahnschrift" w:hAnsi="Bahnschrift" w:cs="Arial"/>
          <w:color w:val="ED7D31" w:themeColor="accent2"/>
          <w:sz w:val="24"/>
          <w:szCs w:val="24"/>
        </w:rPr>
      </w:pPr>
      <w:r w:rsidRPr="005C61D7">
        <w:rPr>
          <w:rFonts w:ascii="Bahnschrift" w:hAnsi="Bahnschrift" w:cs="Arial"/>
          <w:b/>
          <w:i/>
          <w:color w:val="ED7D31" w:themeColor="accent2"/>
          <w:sz w:val="24"/>
          <w:szCs w:val="24"/>
        </w:rPr>
        <w:lastRenderedPageBreak/>
        <w:t xml:space="preserve">Grit Interviews: </w:t>
      </w:r>
      <w:r w:rsidR="00F905D3">
        <w:rPr>
          <w:rFonts w:ascii="Bahnschrift" w:hAnsi="Bahnschrift" w:cs="Arial"/>
          <w:color w:val="ED7D31" w:themeColor="accent2"/>
          <w:sz w:val="24"/>
          <w:szCs w:val="24"/>
        </w:rPr>
        <w:t xml:space="preserve">Have students conduct interviews or research individuals who have worked hard toward long term goals. Students should identify the obstacles the individual had to overcome and the characteristics </w:t>
      </w:r>
      <w:r w:rsidR="00A97A47">
        <w:rPr>
          <w:rFonts w:ascii="Bahnschrift" w:hAnsi="Bahnschrift" w:cs="Arial"/>
          <w:color w:val="ED7D31" w:themeColor="accent2"/>
          <w:sz w:val="24"/>
          <w:szCs w:val="24"/>
        </w:rPr>
        <w:t xml:space="preserve">and skills needed to overcome those obstacles. </w:t>
      </w:r>
    </w:p>
    <w:p w:rsidR="00F905D3" w:rsidRPr="00F905D3" w:rsidRDefault="00A97A47" w:rsidP="005C61D7">
      <w:pPr>
        <w:rPr>
          <w:rFonts w:ascii="Bahnschrift" w:hAnsi="Bahnschrift" w:cs="Arial"/>
          <w:color w:val="ED7D31" w:themeColor="accent2"/>
          <w:sz w:val="24"/>
          <w:szCs w:val="24"/>
        </w:rPr>
      </w:pPr>
      <w:r>
        <w:rPr>
          <w:rFonts w:ascii="Bahnschrift" w:hAnsi="Bahnschrift" w:cs="Arial"/>
          <w:color w:val="ED7D31" w:themeColor="accent2"/>
          <w:sz w:val="24"/>
          <w:szCs w:val="24"/>
        </w:rPr>
        <w:t xml:space="preserve">Turn this into an ELA or History assignment! </w:t>
      </w:r>
      <w:bookmarkStart w:id="0" w:name="_GoBack"/>
      <w:bookmarkEnd w:id="0"/>
    </w:p>
    <w:sectPr w:rsidR="00F905D3" w:rsidRPr="00F9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3957"/>
    <w:multiLevelType w:val="hybridMultilevel"/>
    <w:tmpl w:val="09485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24"/>
    <w:rsid w:val="005C61D7"/>
    <w:rsid w:val="00762A77"/>
    <w:rsid w:val="007B1FEE"/>
    <w:rsid w:val="00802424"/>
    <w:rsid w:val="00A4663A"/>
    <w:rsid w:val="00A97A47"/>
    <w:rsid w:val="00B362EE"/>
    <w:rsid w:val="00E95CA2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9C7A"/>
  <w15:chartTrackingRefBased/>
  <w15:docId w15:val="{A0842A73-4F73-44B8-B921-3100756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6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fccdn.blob.core.windows.net/static/pdf/second-step-student-resilience-activit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Menchaca</dc:creator>
  <cp:keywords/>
  <dc:description/>
  <cp:lastModifiedBy>Andrea Menchaca</cp:lastModifiedBy>
  <cp:revision>1</cp:revision>
  <dcterms:created xsi:type="dcterms:W3CDTF">2022-03-03T18:00:00Z</dcterms:created>
  <dcterms:modified xsi:type="dcterms:W3CDTF">2022-03-03T20:12:00Z</dcterms:modified>
</cp:coreProperties>
</file>